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71" w:rsidRDefault="00324DA4" w:rsidP="0050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324DA4"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676.5pt;height:23.25pt" fillcolor="#00b0f0">
            <v:shadow color="#868686"/>
            <v:textpath style="font-family:&quot;Impact&quot;;font-size:24pt;v-text-kern:t" trim="t" fitpath="t" xscale="f" string="«Гласные и согласные звуки и их характеристика»"/>
          </v:shape>
        </w:pic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родители, помните: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 xml:space="preserve"> 1. Звук – мы слышим и произносим.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>2. Буквы мы пишем и читаем.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>3. Звуки бывают гласными и согласными.</w:t>
      </w:r>
    </w:p>
    <w:tbl>
      <w:tblPr>
        <w:tblStyle w:val="a7"/>
        <w:tblW w:w="16302" w:type="dxa"/>
        <w:tblInd w:w="-176" w:type="dxa"/>
        <w:tblLook w:val="04A0"/>
      </w:tblPr>
      <w:tblGrid>
        <w:gridCol w:w="6805"/>
        <w:gridCol w:w="9497"/>
      </w:tblGrid>
      <w:tr w:rsidR="00502A71" w:rsidTr="00502A71">
        <w:tc>
          <w:tcPr>
            <w:tcW w:w="6805" w:type="dxa"/>
          </w:tcPr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 можно петь голосом, при этом воздух, выходящий изо рта не встречает преграды. Согласные звуки - звуки, которые нельзя петь, т.к. воздух, выходящий изо рта при их произнесении, встречает преграду.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Гласных звуков шесть: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 У О И Э Ы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Гласных букв десять: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 У О И Э Ы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соответствуют звукам и четыре йотированные, которые обозначают два звука : </w:t>
            </w:r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Я-йа, Ю-йу, Е-йэ, Ё-йо.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звуки обозначаются на схеме </w:t>
            </w:r>
            <w:r w:rsidRPr="00502A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красным цветом.</w:t>
            </w:r>
          </w:p>
        </w:tc>
        <w:tc>
          <w:tcPr>
            <w:tcW w:w="9497" w:type="dxa"/>
          </w:tcPr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Согласные звуки бывают </w:t>
            </w:r>
            <w:r w:rsidRPr="00502A71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  <w:t>глухими</w:t>
            </w: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Pr="00502A71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</w:rPr>
              <w:t>звонкими.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схеме звонкие звуки обозначаем колокольчиком.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Звонкие звуки: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Б, В, Г, Д, Ж, З, Й, Л, М, Н, Р.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>Глухие звуки: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К, П, С, Т, Ф, Х, Ц, Ч, Ш, Щ,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 бывают мягкими и твёрдыми.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</w:t>
            </w:r>
            <w:r w:rsidRPr="00502A7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>твёрдые согласные: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Ж, Ш, Ц.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</w:t>
            </w:r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мягкие согласные: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Й, Ч, Щ.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>Твёрдые звуки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обозначаются на схемах синим цветом, мягкие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зелёным.</w:t>
            </w:r>
          </w:p>
        </w:tc>
      </w:tr>
    </w:tbl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рэ.. В результате получается «кэотэ»,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Для того, чтобы ребёнок лучше усвоил графический облик буквы и для профилактики дисграфии в школе (дисграфия – нарушение письменной речи) рекомендуют следующие задания: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«На что похожа буква?»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В ряду букв обвести в круг заданную букву.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Обвести букву по точкам, заштриховать букву, дописать букву.</w:t>
      </w:r>
    </w:p>
    <w:p w:rsidR="00502A71" w:rsidRPr="00502A71" w:rsidRDefault="00502A71" w:rsidP="0032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324DA4" w:rsidRDefault="00324DA4" w:rsidP="00324D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02A71" w:rsidRPr="00502A71" w:rsidRDefault="00324DA4" w:rsidP="00324D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Материал подготовлен учителем – логопедом: Лобаревой Еленой Викторовной из источников: </w:t>
      </w:r>
      <w:r w:rsidR="00502A71" w:rsidRPr="00324DA4">
        <w:rPr>
          <w:rFonts w:ascii="Times New Roman" w:eastAsia="Times New Roman" w:hAnsi="Times New Roman" w:cs="Times New Roman"/>
          <w:sz w:val="18"/>
          <w:szCs w:val="18"/>
        </w:rPr>
        <w:t>Александрова, Т.В. Живые звуки, или Фонетика для дошкольников: Учебно-методическое пособие для логопедов и воспитателей. СПб.: Детство-пресс, 2005.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02A71" w:rsidRPr="00324DA4">
        <w:rPr>
          <w:rFonts w:ascii="Times New Roman" w:eastAsia="Times New Roman" w:hAnsi="Times New Roman" w:cs="Times New Roman"/>
          <w:sz w:val="18"/>
          <w:szCs w:val="18"/>
        </w:rPr>
        <w:t>Ткаченко, Т.А. Формирование навыков звукового анализа и синтеза. М.: Гном и Д, 2005.</w:t>
      </w:r>
    </w:p>
    <w:p w:rsidR="00770C7C" w:rsidRPr="00324DA4" w:rsidRDefault="00770C7C">
      <w:pPr>
        <w:rPr>
          <w:sz w:val="18"/>
          <w:szCs w:val="18"/>
        </w:rPr>
      </w:pPr>
    </w:p>
    <w:sectPr w:rsidR="00770C7C" w:rsidRPr="00324DA4" w:rsidSect="00324DA4">
      <w:pgSz w:w="16838" w:h="11906" w:orient="landscape"/>
      <w:pgMar w:top="159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7C" w:rsidRDefault="00770C7C" w:rsidP="00502A71">
      <w:pPr>
        <w:spacing w:after="0" w:line="240" w:lineRule="auto"/>
      </w:pPr>
      <w:r>
        <w:separator/>
      </w:r>
    </w:p>
  </w:endnote>
  <w:endnote w:type="continuationSeparator" w:id="1">
    <w:p w:rsidR="00770C7C" w:rsidRDefault="00770C7C" w:rsidP="0050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7C" w:rsidRDefault="00770C7C" w:rsidP="00502A71">
      <w:pPr>
        <w:spacing w:after="0" w:line="240" w:lineRule="auto"/>
      </w:pPr>
      <w:r>
        <w:separator/>
      </w:r>
    </w:p>
  </w:footnote>
  <w:footnote w:type="continuationSeparator" w:id="1">
    <w:p w:rsidR="00770C7C" w:rsidRDefault="00770C7C" w:rsidP="0050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43A"/>
    <w:multiLevelType w:val="multilevel"/>
    <w:tmpl w:val="1DC4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A71"/>
    <w:rsid w:val="00324DA4"/>
    <w:rsid w:val="00502A71"/>
    <w:rsid w:val="0077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02A71"/>
  </w:style>
  <w:style w:type="paragraph" w:customStyle="1" w:styleId="c0">
    <w:name w:val="c0"/>
    <w:basedOn w:val="a"/>
    <w:rsid w:val="005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2A71"/>
  </w:style>
  <w:style w:type="character" w:customStyle="1" w:styleId="c3">
    <w:name w:val="c3"/>
    <w:basedOn w:val="a0"/>
    <w:rsid w:val="00502A71"/>
  </w:style>
  <w:style w:type="paragraph" w:customStyle="1" w:styleId="c7">
    <w:name w:val="c7"/>
    <w:basedOn w:val="a"/>
    <w:rsid w:val="005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02A71"/>
  </w:style>
  <w:style w:type="character" w:customStyle="1" w:styleId="c6">
    <w:name w:val="c6"/>
    <w:basedOn w:val="a0"/>
    <w:rsid w:val="00502A71"/>
  </w:style>
  <w:style w:type="paragraph" w:styleId="a3">
    <w:name w:val="header"/>
    <w:basedOn w:val="a"/>
    <w:link w:val="a4"/>
    <w:uiPriority w:val="99"/>
    <w:semiHidden/>
    <w:unhideWhenUsed/>
    <w:rsid w:val="0050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A71"/>
  </w:style>
  <w:style w:type="paragraph" w:styleId="a5">
    <w:name w:val="footer"/>
    <w:basedOn w:val="a"/>
    <w:link w:val="a6"/>
    <w:uiPriority w:val="99"/>
    <w:semiHidden/>
    <w:unhideWhenUsed/>
    <w:rsid w:val="0050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A71"/>
  </w:style>
  <w:style w:type="table" w:styleId="a7">
    <w:name w:val="Table Grid"/>
    <w:basedOn w:val="a1"/>
    <w:uiPriority w:val="59"/>
    <w:rsid w:val="0050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2019-10-20T15:08:00Z</dcterms:created>
  <dcterms:modified xsi:type="dcterms:W3CDTF">2019-10-20T15:30:00Z</dcterms:modified>
</cp:coreProperties>
</file>