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Ind w:w="-176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/>
      </w:tblPr>
      <w:tblGrid>
        <w:gridCol w:w="10221"/>
      </w:tblGrid>
      <w:tr w:rsidR="00043D8C" w:rsidTr="000D34BE">
        <w:trPr>
          <w:trHeight w:val="15115"/>
        </w:trPr>
        <w:tc>
          <w:tcPr>
            <w:tcW w:w="10173" w:type="dxa"/>
          </w:tcPr>
          <w:tbl>
            <w:tblPr>
              <w:tblStyle w:val="a5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7"/>
              <w:gridCol w:w="5496"/>
            </w:tblGrid>
            <w:tr w:rsidR="003D4703" w:rsidTr="000D34BE">
              <w:tc>
                <w:tcPr>
                  <w:tcW w:w="4145" w:type="dxa"/>
                </w:tcPr>
                <w:p w:rsidR="003D4703" w:rsidRDefault="003D4703" w:rsidP="003D4703">
                  <w:pPr>
                    <w:ind w:right="176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3D4703" w:rsidRDefault="003D4703" w:rsidP="000D34BE">
                  <w:pPr>
                    <w:ind w:right="176" w:hanging="142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3D470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94941" cy="1510748"/>
                        <wp:effectExtent l="19050" t="0" r="0" b="0"/>
                        <wp:docPr id="3" name="Рисунок 1" descr="http://paidagogos.com/wp-content/uploads/2014/11/668633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aidagogos.com/wp-content/uploads/2014/11/668633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764" cy="1517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</w:tcPr>
                <w:p w:rsidR="003D4703" w:rsidRDefault="003D4703" w:rsidP="003D4703">
                  <w:pPr>
                    <w:ind w:left="142" w:right="176" w:firstLine="567"/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3D4703" w:rsidRDefault="003D4703" w:rsidP="003D4703">
                  <w:pPr>
                    <w:ind w:left="142" w:right="176" w:firstLine="567"/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3D4703" w:rsidRDefault="003D4703" w:rsidP="003D4703">
                  <w:pPr>
                    <w:ind w:left="142" w:right="176" w:firstLine="567"/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3D4703" w:rsidRDefault="003D4703" w:rsidP="000D34BE">
                  <w:pPr>
                    <w:ind w:left="142" w:right="176" w:hanging="4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D34B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Консультация для родителей</w:t>
                  </w:r>
                </w:p>
                <w:p w:rsidR="000D34BE" w:rsidRDefault="000D34BE" w:rsidP="000D34BE">
                  <w:pPr>
                    <w:ind w:firstLine="17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34BE" w:rsidRDefault="000D34BE" w:rsidP="000D34BE">
                  <w:pPr>
                    <w:ind w:firstLine="17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34BE" w:rsidRPr="00000B19" w:rsidRDefault="000D34BE" w:rsidP="000D34BE">
                  <w:pPr>
                    <w:ind w:firstLine="9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Красина Татьяна Александровна</w:t>
                  </w:r>
                </w:p>
                <w:p w:rsidR="000D34BE" w:rsidRPr="00000B19" w:rsidRDefault="000D34BE" w:rsidP="000D34BE">
                  <w:pPr>
                    <w:ind w:firstLine="9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высшей категории </w:t>
                  </w:r>
                </w:p>
                <w:p w:rsidR="000D34BE" w:rsidRPr="000D34BE" w:rsidRDefault="000D34BE" w:rsidP="00D149D9">
                  <w:pPr>
                    <w:ind w:right="176" w:firstLine="946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00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детский сад №</w:t>
                  </w:r>
                  <w:r w:rsidR="00D14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0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14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Pr="00000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Ярославль</w:t>
                  </w:r>
                </w:p>
              </w:tc>
            </w:tr>
          </w:tbl>
          <w:p w:rsidR="003D4703" w:rsidRDefault="003D4703" w:rsidP="003D4703">
            <w:pPr>
              <w:ind w:left="142" w:right="176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D34BE" w:rsidRDefault="000D34BE" w:rsidP="003D4703">
            <w:pPr>
              <w:ind w:left="142" w:right="176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D34BE" w:rsidRDefault="000D34BE" w:rsidP="003D4703">
            <w:pPr>
              <w:ind w:left="142" w:right="176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43D8C" w:rsidRPr="00043D8C" w:rsidRDefault="000C0615" w:rsidP="000D34BE">
            <w:pPr>
              <w:ind w:right="17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061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2.1pt;height:26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«Зачем нужно развивать мелкую моторику»"/>
                </v:shape>
              </w:pict>
            </w:r>
          </w:p>
          <w:p w:rsidR="000D34BE" w:rsidRDefault="000D34BE" w:rsidP="003D4703">
            <w:pPr>
              <w:tabs>
                <w:tab w:val="left" w:leader="underscore" w:pos="9214"/>
              </w:tabs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8C" w:rsidRPr="00043D8C" w:rsidRDefault="00043D8C" w:rsidP="003D4703">
            <w:pPr>
              <w:tabs>
                <w:tab w:val="left" w:leader="underscore" w:pos="9214"/>
              </w:tabs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Ученые - </w:t>
            </w:r>
            <w:proofErr w:type="spellStart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нейробиологи</w:t>
            </w:r>
            <w:proofErr w:type="spellEnd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итый мозг, особен</w:t>
            </w: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но те его отделы, которые отвечают за речь. Иначе говоря, чем лучше развиты пальчики малыша, тем проще ему будет осваивать речь.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обратить их в интересные и полезные игры.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Мелкая моторика рук - это разнообразные движения пальчиками и ладонями. Крупная моторика - движения всей рукой и всем телом.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Наряду с развитием мелкой моторики развиваются память, внимание, а так­же словарный запас вашего малыша.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      </w:r>
            <w:proofErr w:type="spellStart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, а до нее - и </w:t>
            </w:r>
            <w:proofErr w:type="spellStart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Сегеном</w:t>
            </w:r>
            <w:proofErr w:type="spellEnd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, т. е. можно заключать, что если с речью не все в порядке, это наверняка проблемы с моторикой.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      </w:r>
          </w:p>
          <w:p w:rsidR="000D34BE" w:rsidRDefault="000D34BE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C5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      </w:r>
          </w:p>
          <w:p w:rsidR="003D4703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Что же делать, если обнаружилось недостаточно хорошее развитие тонкой моторики?</w:t>
            </w:r>
            <w:r w:rsidR="00BB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Во-первых, надо набраться терпения и постепенно, шаг за шагом, исправлять этот недостаток. А, во-вторых</w:t>
            </w:r>
            <w:proofErr w:type="gramStart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•Разминать пальцами тесто, глину, пластилин, лепить что-нибудь.</w:t>
            </w:r>
          </w:p>
          <w:tbl>
            <w:tblPr>
              <w:tblStyle w:val="a5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21"/>
              <w:gridCol w:w="2184"/>
            </w:tblGrid>
            <w:tr w:rsidR="00BB73C5" w:rsidTr="00BB73C5">
              <w:trPr>
                <w:trHeight w:val="985"/>
              </w:trPr>
              <w:tc>
                <w:tcPr>
                  <w:tcW w:w="7621" w:type="dxa"/>
                  <w:vAlign w:val="center"/>
                </w:tcPr>
                <w:p w:rsidR="00BB73C5" w:rsidRPr="00043D8C" w:rsidRDefault="00BB73C5" w:rsidP="00BB73C5">
                  <w:pPr>
                    <w:ind w:left="142" w:right="-108" w:firstLine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3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•Нанизывать бусинки, пуговки на нитки.</w:t>
                  </w:r>
                </w:p>
                <w:p w:rsidR="00BB73C5" w:rsidRDefault="00BB73C5" w:rsidP="00BB73C5">
                  <w:pPr>
                    <w:ind w:left="142" w:right="-108" w:firstLine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3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•Завязывать узлы на толстой и тонкой верёвках, шнурках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B73C5" w:rsidRDefault="00BB73C5" w:rsidP="00BB73C5">
                  <w:pPr>
                    <w:ind w:left="142" w:right="176" w:firstLine="317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43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•Заводить будильник, игрушки ключиком.</w:t>
                  </w:r>
                </w:p>
              </w:tc>
              <w:tc>
                <w:tcPr>
                  <w:tcW w:w="2184" w:type="dxa"/>
                </w:tcPr>
                <w:p w:rsidR="00BB73C5" w:rsidRDefault="00BB73C5" w:rsidP="00BB73C5">
                  <w:pPr>
                    <w:ind w:left="142" w:right="176" w:firstLine="67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B73C5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60895" cy="639434"/>
                        <wp:effectExtent l="19050" t="0" r="0" b="0"/>
                        <wp:docPr id="8" name="Рисунок 7" descr="http://um-plus-kreativ.ru/wp-content/uploads/2014/05/busi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m-plus-kreativ.ru/wp-content/uploads/2014/05/busi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7145" t="9020" r="11529" b="105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579" cy="64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•Штриховать, рисовать, раскрашивать карандашом, мелками, красками.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•Резать ножницами (желательно небольшого размера).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•Конструировать из бумаги («оригами»), шить, вышивать, вязать.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•Рисовать узоры по клеточкам в тетради.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•Заниматься на домашних снарядах, где требуется захват пальцами (кольца, перекладина).</w:t>
            </w:r>
          </w:p>
          <w:p w:rsid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•Хлопать в ладоши тихо, громко, в разном темпе.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•Катать по очереди каждым пальцем мелкие бусинки, камешки, шарики.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•Делать пальчиковую гимнастику.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      </w:r>
            <w:proofErr w:type="spellStart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 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Хорошо, если ребенок учится сам завязывать шнурки на ботинках, плести косички из волос (это, конечно, больше подходит девочкам), застегивать и расстегивать пуговицы, даже самые тугие. Все это заставляет пальчики ловко действовать и очень пригодится в дальнейшем.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      </w:r>
          </w:p>
          <w:p w:rsidR="000D34BE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В детских журналах сейчас можно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 много</w:t>
            </w:r>
            <w:proofErr w:type="gramEnd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</w:t>
            </w:r>
          </w:p>
          <w:p w:rsidR="000D34BE" w:rsidRDefault="000D34BE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C5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Важно приучать ребенка </w:t>
            </w:r>
            <w:proofErr w:type="gramStart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стремиться все делать</w:t>
            </w:r>
            <w:proofErr w:type="gramEnd"/>
            <w:r w:rsidRPr="00043D8C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аккуратно. Если у него не получается хорошо, н</w:t>
            </w:r>
            <w:r w:rsidR="00BB73C5">
              <w:rPr>
                <w:rFonts w:ascii="Times New Roman" w:hAnsi="Times New Roman" w:cs="Times New Roman"/>
                <w:sz w:val="28"/>
                <w:szCs w:val="28"/>
              </w:rPr>
              <w:t>е следует ругать его, торопить.</w:t>
            </w:r>
          </w:p>
          <w:p w:rsidR="00043D8C" w:rsidRPr="00043D8C" w:rsidRDefault="00043D8C" w:rsidP="003D4703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Наоборот, его следует постоянно поощрять и вселять у него уверенность, что у него все получится. Надо только постараться.</w:t>
            </w:r>
          </w:p>
          <w:p w:rsidR="00BB73C5" w:rsidRDefault="00043D8C" w:rsidP="00BB73C5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8C">
              <w:rPr>
                <w:rFonts w:ascii="Times New Roman" w:hAnsi="Times New Roman" w:cs="Times New Roman"/>
                <w:sz w:val="28"/>
                <w:szCs w:val="28"/>
              </w:rPr>
      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</w:t>
            </w:r>
          </w:p>
          <w:p w:rsidR="008038A2" w:rsidRDefault="008038A2" w:rsidP="00BB73C5">
            <w:pPr>
              <w:ind w:left="142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2" w:rsidRDefault="008038A2" w:rsidP="008038A2">
            <w:pPr>
              <w:ind w:left="142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2" w:rsidRDefault="008038A2" w:rsidP="008038A2">
            <w:pPr>
              <w:ind w:left="142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2" w:rsidRDefault="008038A2" w:rsidP="008038A2">
            <w:pPr>
              <w:ind w:left="142" w:right="176" w:firstLine="567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038A2">
              <w:rPr>
                <w:rFonts w:ascii="Times New Roman" w:hAnsi="Times New Roman" w:cs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4292301" cy="2189540"/>
                  <wp:effectExtent l="19050" t="0" r="0" b="0"/>
                  <wp:docPr id="28" name="Рисунок 28" descr="C:\Users\Сергей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Сергей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8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203" cy="219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C" w:rsidRPr="00043D8C" w:rsidRDefault="00043D8C" w:rsidP="00867ACB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043D8C" w:rsidRPr="00043D8C" w:rsidSect="000D34BE">
      <w:pgSz w:w="11906" w:h="16838"/>
      <w:pgMar w:top="72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0C4"/>
    <w:rsid w:val="00043D8C"/>
    <w:rsid w:val="000C0615"/>
    <w:rsid w:val="000D34BE"/>
    <w:rsid w:val="00210F41"/>
    <w:rsid w:val="003A284A"/>
    <w:rsid w:val="003D4703"/>
    <w:rsid w:val="00446A5B"/>
    <w:rsid w:val="005F4610"/>
    <w:rsid w:val="008038A2"/>
    <w:rsid w:val="00843B0D"/>
    <w:rsid w:val="00867ACB"/>
    <w:rsid w:val="00A50026"/>
    <w:rsid w:val="00A6088A"/>
    <w:rsid w:val="00B44117"/>
    <w:rsid w:val="00B541E3"/>
    <w:rsid w:val="00B96E40"/>
    <w:rsid w:val="00BB73C5"/>
    <w:rsid w:val="00BC3ED3"/>
    <w:rsid w:val="00C06CA2"/>
    <w:rsid w:val="00CF70C4"/>
    <w:rsid w:val="00D149D9"/>
    <w:rsid w:val="00D35470"/>
    <w:rsid w:val="00EB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Сергей</cp:lastModifiedBy>
  <cp:revision>12</cp:revision>
  <cp:lastPrinted>2015-05-31T16:59:00Z</cp:lastPrinted>
  <dcterms:created xsi:type="dcterms:W3CDTF">2015-01-15T19:22:00Z</dcterms:created>
  <dcterms:modified xsi:type="dcterms:W3CDTF">2020-08-26T18:40:00Z</dcterms:modified>
</cp:coreProperties>
</file>