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E0" w:rsidRDefault="001A2DE0" w:rsidP="001A2DE0">
      <w:r w:rsidRPr="001A2DE0">
        <w:rPr>
          <w:rFonts w:ascii="Arial" w:hAnsi="Arial" w:cs="Arial"/>
          <w:b/>
          <w:color w:val="FF0000"/>
          <w:sz w:val="65"/>
          <w:szCs w:val="65"/>
        </w:rPr>
        <w:t>Некоторые приемы подготовки руки</w:t>
      </w:r>
      <w:r w:rsidRPr="001A2DE0">
        <w:rPr>
          <w:rFonts w:ascii="Arial" w:hAnsi="Arial" w:cs="Arial"/>
          <w:b/>
          <w:color w:val="FF0000"/>
          <w:sz w:val="65"/>
          <w:szCs w:val="65"/>
        </w:rPr>
        <w:t xml:space="preserve"> </w:t>
      </w:r>
      <w:r w:rsidRPr="001A2DE0">
        <w:rPr>
          <w:rFonts w:ascii="Arial" w:hAnsi="Arial" w:cs="Arial"/>
          <w:b/>
          <w:color w:val="FF0000"/>
          <w:sz w:val="65"/>
          <w:szCs w:val="65"/>
        </w:rPr>
        <w:t>к письму у дошкольника</w:t>
      </w:r>
      <w:r>
        <w:rPr>
          <w:rFonts w:ascii="Arial" w:hAnsi="Arial" w:cs="Arial"/>
          <w:sz w:val="65"/>
          <w:szCs w:val="65"/>
        </w:rPr>
        <w:br/>
        <w:t xml:space="preserve">     </w:t>
      </w:r>
      <w:r>
        <w:rPr>
          <w:rFonts w:ascii="Arial" w:hAnsi="Arial" w:cs="Arial"/>
          <w:sz w:val="50"/>
          <w:szCs w:val="50"/>
        </w:rPr>
        <w:t xml:space="preserve">Умение различать правую и левую стороны </w:t>
      </w:r>
      <w:r>
        <w:rPr>
          <w:rFonts w:ascii="Courier New" w:hAnsi="Courier New" w:cs="Courier New"/>
          <w:sz w:val="50"/>
          <w:szCs w:val="50"/>
        </w:rPr>
        <w:t>-</w:t>
      </w:r>
      <w:r>
        <w:rPr>
          <w:rFonts w:ascii="Arial" w:hAnsi="Arial" w:cs="Arial"/>
          <w:sz w:val="50"/>
          <w:szCs w:val="50"/>
        </w:rPr>
        <w:t>это важная предпосылка для многих видов обучения</w:t>
      </w:r>
      <w:r>
        <w:rPr>
          <w:rFonts w:ascii="Courier New" w:hAnsi="Courier New" w:cs="Courier New"/>
          <w:sz w:val="50"/>
          <w:szCs w:val="50"/>
        </w:rPr>
        <w:t xml:space="preserve">. </w:t>
      </w:r>
      <w:r>
        <w:rPr>
          <w:rFonts w:ascii="Arial" w:hAnsi="Arial" w:cs="Arial"/>
          <w:sz w:val="50"/>
          <w:szCs w:val="50"/>
        </w:rPr>
        <w:br/>
        <w:t xml:space="preserve">    М</w:t>
      </w:r>
      <w:r>
        <w:rPr>
          <w:rFonts w:ascii="Arial" w:hAnsi="Arial" w:cs="Arial"/>
          <w:sz w:val="50"/>
          <w:szCs w:val="50"/>
        </w:rPr>
        <w:t>ожно вместе с ребёнком</w:t>
      </w:r>
      <w:r>
        <w:rPr>
          <w:rFonts w:ascii="Arial" w:hAnsi="Arial" w:cs="Arial"/>
          <w:sz w:val="50"/>
          <w:szCs w:val="50"/>
        </w:rPr>
        <w:t xml:space="preserve"> выполнять </w:t>
      </w:r>
      <w:r>
        <w:rPr>
          <w:rFonts w:ascii="Arial" w:hAnsi="Arial" w:cs="Arial"/>
          <w:sz w:val="50"/>
          <w:szCs w:val="50"/>
        </w:rPr>
        <w:t>следующие упражнения:</w:t>
      </w:r>
      <w:r>
        <w:rPr>
          <w:rFonts w:ascii="Arial" w:hAnsi="Arial" w:cs="Arial"/>
          <w:sz w:val="50"/>
          <w:szCs w:val="50"/>
        </w:rPr>
        <w:br/>
      </w:r>
      <w:r w:rsidRPr="001A2DE0">
        <w:rPr>
          <w:rFonts w:ascii="Arial" w:hAnsi="Arial" w:cs="Arial"/>
          <w:color w:val="2E74B5" w:themeColor="accent1" w:themeShade="BF"/>
          <w:sz w:val="50"/>
          <w:szCs w:val="50"/>
        </w:rPr>
        <w:t xml:space="preserve">- </w:t>
      </w:r>
      <w:r w:rsidRPr="001A2DE0">
        <w:rPr>
          <w:rFonts w:ascii="Arial" w:hAnsi="Arial" w:cs="Arial"/>
          <w:color w:val="2E74B5" w:themeColor="accent1" w:themeShade="BF"/>
          <w:sz w:val="50"/>
          <w:szCs w:val="50"/>
        </w:rPr>
        <w:t>Показать правую руку, затем левую. Если ребенок не может назвать левую руку, взрослый называет ее сам, а ребенок повторяет</w:t>
      </w:r>
      <w:r w:rsidRPr="001A2DE0">
        <w:rPr>
          <w:rFonts w:ascii="Courier New" w:hAnsi="Courier New" w:cs="Courier New"/>
          <w:color w:val="2E74B5" w:themeColor="accent1" w:themeShade="BF"/>
          <w:sz w:val="50"/>
          <w:szCs w:val="50"/>
        </w:rPr>
        <w:t>.</w:t>
      </w:r>
      <w:r>
        <w:rPr>
          <w:rFonts w:ascii="Courier New" w:hAnsi="Courier New" w:cs="Courier New"/>
          <w:sz w:val="50"/>
          <w:szCs w:val="50"/>
        </w:rPr>
        <w:br/>
      </w:r>
      <w:r w:rsidRPr="001A2DE0">
        <w:rPr>
          <w:rFonts w:ascii="Arial" w:hAnsi="Arial" w:cs="Arial"/>
          <w:color w:val="538135" w:themeColor="accent6" w:themeShade="BF"/>
          <w:sz w:val="50"/>
          <w:szCs w:val="50"/>
        </w:rPr>
        <w:t>-</w:t>
      </w:r>
      <w:r w:rsidRPr="001A2DE0">
        <w:rPr>
          <w:rFonts w:ascii="Arial" w:hAnsi="Arial" w:cs="Arial"/>
          <w:color w:val="538135" w:themeColor="accent6" w:themeShade="BF"/>
          <w:sz w:val="50"/>
          <w:szCs w:val="50"/>
        </w:rPr>
        <w:t>Поднять то правую, то левую руку. Взять предмет то правой, то левой рукой.</w:t>
      </w:r>
      <w:r>
        <w:rPr>
          <w:rFonts w:ascii="Arial" w:hAnsi="Arial" w:cs="Arial"/>
          <w:sz w:val="50"/>
          <w:szCs w:val="50"/>
        </w:rPr>
        <w:br/>
      </w:r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t xml:space="preserve">- </w:t>
      </w:r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t>После уточнения речевых обозначений правой и левой руки можно приступить к различению других частей тела: правой и левой ноги, глаза, уха</w:t>
      </w:r>
      <w:r w:rsidRPr="001A2DE0">
        <w:rPr>
          <w:rFonts w:ascii="Courier New" w:hAnsi="Courier New" w:cs="Courier New"/>
          <w:color w:val="C45911" w:themeColor="accent2" w:themeShade="BF"/>
          <w:sz w:val="50"/>
          <w:szCs w:val="50"/>
        </w:rPr>
        <w:t xml:space="preserve">. </w:t>
      </w:r>
      <w:r>
        <w:rPr>
          <w:rFonts w:ascii="Arial" w:hAnsi="Arial" w:cs="Arial"/>
          <w:sz w:val="50"/>
          <w:szCs w:val="50"/>
        </w:rPr>
        <w:br/>
      </w:r>
      <w:r w:rsidRPr="001A2DE0">
        <w:rPr>
          <w:rFonts w:ascii="Arial" w:hAnsi="Arial" w:cs="Arial"/>
          <w:color w:val="BF8F00" w:themeColor="accent4" w:themeShade="BF"/>
          <w:sz w:val="50"/>
          <w:szCs w:val="50"/>
        </w:rPr>
        <w:t xml:space="preserve">- </w:t>
      </w:r>
      <w:r w:rsidRPr="001A2DE0">
        <w:rPr>
          <w:rFonts w:ascii="Arial" w:hAnsi="Arial" w:cs="Arial"/>
          <w:color w:val="BF8F00" w:themeColor="accent4" w:themeShade="BF"/>
          <w:sz w:val="50"/>
          <w:szCs w:val="50"/>
        </w:rPr>
        <w:t xml:space="preserve">Можно предложить и более сложные задания: показать левой рукой правое </w:t>
      </w:r>
      <w:r w:rsidRPr="001A2DE0">
        <w:rPr>
          <w:rFonts w:ascii="Arial" w:hAnsi="Arial" w:cs="Arial"/>
          <w:color w:val="BF8F00" w:themeColor="accent4" w:themeShade="BF"/>
          <w:sz w:val="50"/>
          <w:szCs w:val="50"/>
        </w:rPr>
        <w:lastRenderedPageBreak/>
        <w:t>ухо, показать правой рукой левую ногу и т. д.</w:t>
      </w:r>
      <w:r>
        <w:rPr>
          <w:rFonts w:ascii="Arial" w:hAnsi="Arial" w:cs="Arial"/>
          <w:sz w:val="50"/>
          <w:szCs w:val="50"/>
        </w:rPr>
        <w:br/>
        <w:t xml:space="preserve">    </w:t>
      </w:r>
      <w:r>
        <w:rPr>
          <w:rFonts w:ascii="Arial" w:hAnsi="Arial" w:cs="Arial"/>
          <w:sz w:val="50"/>
          <w:szCs w:val="50"/>
        </w:rPr>
        <w:t xml:space="preserve"> Отработав представления о правой и левой сторонах тела, можно перейти к формированию ориентировки в окружающем пространстве, например:</w:t>
      </w:r>
      <w:r>
        <w:rPr>
          <w:rFonts w:ascii="Arial" w:hAnsi="Arial" w:cs="Arial"/>
          <w:sz w:val="50"/>
          <w:szCs w:val="50"/>
        </w:rPr>
        <w:br/>
      </w:r>
      <w:r w:rsidRPr="001A2DE0">
        <w:rPr>
          <w:rFonts w:ascii="Arial" w:hAnsi="Arial" w:cs="Arial"/>
          <w:color w:val="C00000"/>
          <w:sz w:val="50"/>
          <w:szCs w:val="50"/>
        </w:rPr>
        <w:t xml:space="preserve">- </w:t>
      </w:r>
      <w:r w:rsidRPr="001A2DE0">
        <w:rPr>
          <w:rFonts w:ascii="Arial" w:hAnsi="Arial" w:cs="Arial"/>
          <w:color w:val="C00000"/>
          <w:sz w:val="50"/>
          <w:szCs w:val="50"/>
        </w:rPr>
        <w:t xml:space="preserve">Определение пространственного расположения предметов по отношению к ребенку: "Покажи, какой предмет находится справа от тебя "или "Положи книгу слева от себя". Если ребенку трудно выполнить это задание, следует уточнить, что справа </w:t>
      </w:r>
      <w:r w:rsidRPr="001A2DE0">
        <w:rPr>
          <w:rFonts w:ascii="Courier New" w:hAnsi="Courier New" w:cs="Courier New"/>
          <w:color w:val="C00000"/>
          <w:sz w:val="50"/>
          <w:szCs w:val="50"/>
        </w:rPr>
        <w:t xml:space="preserve">– </w:t>
      </w:r>
      <w:r w:rsidRPr="001A2DE0">
        <w:rPr>
          <w:rFonts w:ascii="Arial" w:hAnsi="Arial" w:cs="Arial"/>
          <w:color w:val="C00000"/>
          <w:sz w:val="50"/>
          <w:szCs w:val="50"/>
        </w:rPr>
        <w:t>это</w:t>
      </w:r>
      <w:r w:rsidRPr="001A2DE0">
        <w:rPr>
          <w:rFonts w:ascii="Arial" w:hAnsi="Arial" w:cs="Arial"/>
          <w:color w:val="C00000"/>
          <w:sz w:val="50"/>
          <w:szCs w:val="50"/>
        </w:rPr>
        <w:t xml:space="preserve"> </w:t>
      </w:r>
      <w:r w:rsidRPr="001A2DE0">
        <w:rPr>
          <w:rFonts w:ascii="Arial" w:hAnsi="Arial" w:cs="Arial"/>
          <w:color w:val="C00000"/>
          <w:sz w:val="50"/>
          <w:szCs w:val="50"/>
        </w:rPr>
        <w:t xml:space="preserve">ближе к правой руке, слева </w:t>
      </w:r>
      <w:r w:rsidRPr="001A2DE0">
        <w:rPr>
          <w:rFonts w:ascii="Courier New" w:hAnsi="Courier New" w:cs="Courier New"/>
          <w:color w:val="C00000"/>
          <w:sz w:val="50"/>
          <w:szCs w:val="50"/>
        </w:rPr>
        <w:t>-</w:t>
      </w:r>
      <w:r w:rsidRPr="001A2DE0">
        <w:rPr>
          <w:rFonts w:ascii="Courier New" w:hAnsi="Courier New" w:cs="Courier New"/>
          <w:color w:val="C00000"/>
          <w:sz w:val="50"/>
          <w:szCs w:val="50"/>
        </w:rPr>
        <w:t xml:space="preserve"> </w:t>
      </w:r>
      <w:r w:rsidRPr="001A2DE0">
        <w:rPr>
          <w:rFonts w:ascii="Arial" w:hAnsi="Arial" w:cs="Arial"/>
          <w:color w:val="C00000"/>
          <w:sz w:val="50"/>
          <w:szCs w:val="50"/>
        </w:rPr>
        <w:t xml:space="preserve">ближе к левой. </w:t>
      </w:r>
      <w:r>
        <w:rPr>
          <w:rFonts w:ascii="Arial" w:hAnsi="Arial" w:cs="Arial"/>
          <w:sz w:val="50"/>
          <w:szCs w:val="50"/>
        </w:rPr>
        <w:br/>
      </w:r>
      <w:r w:rsidRPr="001A2DE0">
        <w:rPr>
          <w:rFonts w:ascii="Arial" w:hAnsi="Arial" w:cs="Arial"/>
          <w:color w:val="2E74B5" w:themeColor="accent1" w:themeShade="BF"/>
          <w:sz w:val="50"/>
          <w:szCs w:val="50"/>
        </w:rPr>
        <w:t xml:space="preserve">- </w:t>
      </w:r>
      <w:r w:rsidRPr="001A2DE0">
        <w:rPr>
          <w:rFonts w:ascii="Arial" w:hAnsi="Arial" w:cs="Arial"/>
          <w:color w:val="2E74B5" w:themeColor="accent1" w:themeShade="BF"/>
          <w:sz w:val="50"/>
          <w:szCs w:val="50"/>
        </w:rPr>
        <w:t>Определение пространственных соотношений между двумя</w:t>
      </w:r>
      <w:r w:rsidRPr="001A2DE0">
        <w:rPr>
          <w:rFonts w:ascii="Courier New" w:hAnsi="Courier New" w:cs="Courier New"/>
          <w:color w:val="2E74B5" w:themeColor="accent1" w:themeShade="BF"/>
          <w:sz w:val="50"/>
          <w:szCs w:val="50"/>
        </w:rPr>
        <w:t>-</w:t>
      </w:r>
      <w:r w:rsidRPr="001A2DE0">
        <w:rPr>
          <w:rFonts w:ascii="Arial" w:hAnsi="Arial" w:cs="Arial"/>
          <w:color w:val="2E74B5" w:themeColor="accent1" w:themeShade="BF"/>
          <w:sz w:val="50"/>
          <w:szCs w:val="50"/>
        </w:rPr>
        <w:t xml:space="preserve">тремя предметами или изображениями. Ребенку предлагается взять правой рукой книгу и положить ее возле правой руки, взять левой рукой тетрадь и положить у левой руки. Далее ребенку задается вопрос: "Где </w:t>
      </w:r>
      <w:r w:rsidRPr="001A2DE0">
        <w:rPr>
          <w:rFonts w:ascii="Arial" w:hAnsi="Arial" w:cs="Arial"/>
          <w:color w:val="2E74B5" w:themeColor="accent1" w:themeShade="BF"/>
          <w:sz w:val="50"/>
          <w:szCs w:val="50"/>
        </w:rPr>
        <w:lastRenderedPageBreak/>
        <w:t>находится книга, справа или слева от тетради? "</w:t>
      </w:r>
      <w:r>
        <w:rPr>
          <w:rFonts w:ascii="Arial" w:hAnsi="Arial" w:cs="Arial"/>
          <w:sz w:val="50"/>
          <w:szCs w:val="50"/>
        </w:rPr>
        <w:br/>
      </w:r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t xml:space="preserve">- </w:t>
      </w:r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t>Ребенку предлагается положить карандаш справа от тетради; положить ручку слева от книги; сказать, где находится ручка по отношению к книге -</w:t>
      </w:r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t xml:space="preserve"> </w:t>
      </w:r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t>справа или слева; где</w:t>
      </w:r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t xml:space="preserve"> </w:t>
      </w:r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t xml:space="preserve">находится карандаш по отношению к тетради -справа или слева. </w:t>
      </w:r>
      <w:r>
        <w:rPr>
          <w:rFonts w:ascii="Arial" w:hAnsi="Arial" w:cs="Arial"/>
          <w:sz w:val="50"/>
          <w:szCs w:val="50"/>
        </w:rPr>
        <w:br/>
      </w:r>
      <w:r w:rsidRPr="00F270E7">
        <w:rPr>
          <w:rFonts w:ascii="Arial" w:hAnsi="Arial" w:cs="Arial"/>
          <w:color w:val="00B050"/>
          <w:sz w:val="50"/>
          <w:szCs w:val="50"/>
        </w:rPr>
        <w:t xml:space="preserve">- </w:t>
      </w:r>
      <w:r w:rsidRPr="00F270E7">
        <w:rPr>
          <w:rFonts w:ascii="Arial" w:hAnsi="Arial" w:cs="Arial"/>
          <w:color w:val="00B050"/>
          <w:sz w:val="50"/>
          <w:szCs w:val="50"/>
        </w:rPr>
        <w:t xml:space="preserve">Берутся три предмета. Ребенку предлагается положить книгу перед собой, слева от нее положить карандаш, справа -ручку и т. д. </w:t>
      </w:r>
      <w:r w:rsidRPr="00F270E7">
        <w:rPr>
          <w:rFonts w:ascii="Arial" w:hAnsi="Arial" w:cs="Arial"/>
          <w:color w:val="00B050"/>
          <w:sz w:val="50"/>
          <w:szCs w:val="50"/>
        </w:rPr>
        <w:br/>
      </w:r>
      <w:r>
        <w:rPr>
          <w:rFonts w:ascii="Arial" w:hAnsi="Arial" w:cs="Arial"/>
          <w:sz w:val="50"/>
          <w:szCs w:val="50"/>
        </w:rPr>
        <w:br/>
        <w:t xml:space="preserve">     </w:t>
      </w:r>
      <w:r>
        <w:rPr>
          <w:rFonts w:ascii="Arial" w:hAnsi="Arial" w:cs="Arial"/>
          <w:sz w:val="50"/>
          <w:szCs w:val="50"/>
        </w:rPr>
        <w:t xml:space="preserve">Ряд упражнений, которые бы </w:t>
      </w:r>
      <w:bookmarkStart w:id="0" w:name="_GoBack"/>
      <w:bookmarkEnd w:id="0"/>
      <w:r>
        <w:rPr>
          <w:rFonts w:ascii="Arial" w:hAnsi="Arial" w:cs="Arial"/>
          <w:sz w:val="50"/>
          <w:szCs w:val="50"/>
        </w:rPr>
        <w:t xml:space="preserve">постепенно готовили руку ребенка к письму. Эти упражнения полезны как для </w:t>
      </w:r>
      <w:proofErr w:type="spellStart"/>
      <w:r>
        <w:rPr>
          <w:rFonts w:ascii="Arial" w:hAnsi="Arial" w:cs="Arial"/>
          <w:sz w:val="50"/>
          <w:szCs w:val="50"/>
        </w:rPr>
        <w:t>леворуких</w:t>
      </w:r>
      <w:proofErr w:type="spellEnd"/>
      <w:r>
        <w:rPr>
          <w:rFonts w:ascii="Arial" w:hAnsi="Arial" w:cs="Arial"/>
          <w:sz w:val="50"/>
          <w:szCs w:val="50"/>
        </w:rPr>
        <w:t>, так и для праворуких детей:</w:t>
      </w:r>
      <w:r>
        <w:rPr>
          <w:rFonts w:ascii="Arial" w:hAnsi="Arial" w:cs="Arial"/>
          <w:sz w:val="50"/>
          <w:szCs w:val="50"/>
        </w:rPr>
        <w:br/>
      </w:r>
      <w:r w:rsidRPr="001A2DE0">
        <w:rPr>
          <w:rFonts w:ascii="Arial" w:hAnsi="Arial" w:cs="Arial"/>
          <w:color w:val="538135" w:themeColor="accent6" w:themeShade="BF"/>
          <w:sz w:val="50"/>
          <w:szCs w:val="50"/>
        </w:rPr>
        <w:t xml:space="preserve">- </w:t>
      </w:r>
      <w:r w:rsidRPr="001A2DE0">
        <w:rPr>
          <w:rFonts w:ascii="Arial" w:hAnsi="Arial" w:cs="Arial"/>
          <w:color w:val="538135" w:themeColor="accent6" w:themeShade="BF"/>
          <w:sz w:val="50"/>
          <w:szCs w:val="50"/>
        </w:rPr>
        <w:t>Простой и эффективный способ подготовки руки к письму -</w:t>
      </w:r>
      <w:r w:rsidRPr="001A2DE0">
        <w:rPr>
          <w:rFonts w:ascii="Arial" w:hAnsi="Arial" w:cs="Arial"/>
          <w:color w:val="538135" w:themeColor="accent6" w:themeShade="BF"/>
          <w:sz w:val="50"/>
          <w:szCs w:val="50"/>
        </w:rPr>
        <w:t xml:space="preserve"> </w:t>
      </w:r>
      <w:r w:rsidRPr="001A2DE0">
        <w:rPr>
          <w:rFonts w:ascii="Arial" w:hAnsi="Arial" w:cs="Arial"/>
          <w:color w:val="538135" w:themeColor="accent6" w:themeShade="BF"/>
          <w:sz w:val="50"/>
          <w:szCs w:val="50"/>
        </w:rPr>
        <w:t xml:space="preserve">книжки-раскраски. Раскрашивая любимые картинки, ребенок учится держать в </w:t>
      </w:r>
      <w:r w:rsidRPr="001A2DE0">
        <w:rPr>
          <w:rFonts w:ascii="Arial" w:hAnsi="Arial" w:cs="Arial"/>
          <w:color w:val="538135" w:themeColor="accent6" w:themeShade="BF"/>
          <w:sz w:val="50"/>
          <w:szCs w:val="50"/>
        </w:rPr>
        <w:lastRenderedPageBreak/>
        <w:t>руке карандаш, использует силу нажима. Это занятие тренирует мелкие мышцы руки, делает ее движения сильными и координированными. Рекомендуется пользоваться цветными карандашами, а не фломастерами.</w:t>
      </w:r>
      <w:r>
        <w:rPr>
          <w:rFonts w:ascii="Arial" w:hAnsi="Arial" w:cs="Arial"/>
          <w:sz w:val="50"/>
          <w:szCs w:val="50"/>
        </w:rPr>
        <w:br/>
      </w:r>
      <w:r w:rsidRPr="001A2DE0">
        <w:rPr>
          <w:rFonts w:ascii="Arial" w:hAnsi="Arial" w:cs="Arial"/>
          <w:color w:val="2E74B5" w:themeColor="accent1" w:themeShade="BF"/>
          <w:sz w:val="50"/>
          <w:szCs w:val="50"/>
        </w:rPr>
        <w:t xml:space="preserve">- </w:t>
      </w:r>
      <w:r w:rsidRPr="001A2DE0">
        <w:rPr>
          <w:rFonts w:ascii="Arial" w:hAnsi="Arial" w:cs="Arial"/>
          <w:color w:val="2E74B5" w:themeColor="accent1" w:themeShade="BF"/>
          <w:sz w:val="50"/>
          <w:szCs w:val="50"/>
        </w:rPr>
        <w:t xml:space="preserve">Можно предложить ребенку копировать понравившиеся рисунки на прозрачную бумагу. Очень полезны орнаменты и узоры, так как в них присутствует большое количество изогнутых линий, что является хорошей подготовкой руки ребенка к написанию прописных букв. </w:t>
      </w:r>
    </w:p>
    <w:p w:rsidR="001A2DE0" w:rsidRDefault="001A2DE0" w:rsidP="001A2DE0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 xml:space="preserve">Нельзя забывать о регулярных занятиях с пластилином или глиной. Разминая, вылепливая пальчиками фигурки из этого материала, ребенок укрепляет и развивает мелкие мышцы пальцев. </w:t>
      </w:r>
      <w:r>
        <w:rPr>
          <w:rFonts w:ascii="Arial" w:hAnsi="Arial" w:cs="Arial"/>
          <w:sz w:val="50"/>
          <w:szCs w:val="50"/>
        </w:rPr>
        <w:br/>
      </w:r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t xml:space="preserve">- </w:t>
      </w:r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t>Существует интересный способ развития пальцев руки -</w:t>
      </w:r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t xml:space="preserve"> </w:t>
      </w:r>
      <w:proofErr w:type="spellStart"/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t>отщипывание</w:t>
      </w:r>
      <w:proofErr w:type="spellEnd"/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t xml:space="preserve">. От листа бумаги дети кончиками </w:t>
      </w:r>
      <w:r w:rsidRPr="001A2DE0">
        <w:rPr>
          <w:rFonts w:ascii="Arial" w:hAnsi="Arial" w:cs="Arial"/>
          <w:color w:val="C45911" w:themeColor="accent2" w:themeShade="BF"/>
          <w:sz w:val="50"/>
          <w:szCs w:val="50"/>
        </w:rPr>
        <w:lastRenderedPageBreak/>
        <w:t xml:space="preserve">пальцев отщипывают клочки и создают своего рода аппликацию. </w:t>
      </w:r>
      <w:r>
        <w:rPr>
          <w:rFonts w:ascii="Arial" w:hAnsi="Arial" w:cs="Arial"/>
          <w:sz w:val="50"/>
          <w:szCs w:val="50"/>
        </w:rPr>
        <w:br/>
      </w:r>
      <w:r w:rsidRPr="001A2DE0">
        <w:rPr>
          <w:rFonts w:ascii="Arial" w:hAnsi="Arial" w:cs="Arial"/>
          <w:color w:val="2E74B5" w:themeColor="accent1" w:themeShade="BF"/>
          <w:sz w:val="50"/>
          <w:szCs w:val="50"/>
        </w:rPr>
        <w:t xml:space="preserve">- </w:t>
      </w:r>
      <w:r w:rsidRPr="001A2DE0">
        <w:rPr>
          <w:rFonts w:ascii="Arial" w:hAnsi="Arial" w:cs="Arial"/>
          <w:color w:val="2E74B5" w:themeColor="accent1" w:themeShade="BF"/>
          <w:sz w:val="50"/>
          <w:szCs w:val="50"/>
        </w:rPr>
        <w:t xml:space="preserve">Кроме того, можно порекомендовать нанизывание бус на нитку, застегивание и расстегивание пуговиц, кнопок, крючков. </w:t>
      </w:r>
      <w:r>
        <w:rPr>
          <w:rFonts w:ascii="Arial" w:hAnsi="Arial" w:cs="Arial"/>
          <w:sz w:val="50"/>
          <w:szCs w:val="50"/>
        </w:rPr>
        <w:br/>
        <w:t xml:space="preserve">     </w:t>
      </w:r>
      <w:r>
        <w:rPr>
          <w:rFonts w:ascii="Arial" w:hAnsi="Arial" w:cs="Arial"/>
          <w:sz w:val="50"/>
          <w:szCs w:val="50"/>
        </w:rPr>
        <w:t xml:space="preserve">Работа по восприятию формы буквы через тактильные (осязательные) и кинестетические (двигательные) ощущения была впервые предложена итальянским педагогом М. </w:t>
      </w:r>
      <w:proofErr w:type="spellStart"/>
      <w:r>
        <w:rPr>
          <w:rFonts w:ascii="Arial" w:hAnsi="Arial" w:cs="Arial"/>
          <w:sz w:val="50"/>
          <w:szCs w:val="50"/>
        </w:rPr>
        <w:t>Монтессори</w:t>
      </w:r>
      <w:proofErr w:type="spellEnd"/>
      <w:r>
        <w:rPr>
          <w:rFonts w:ascii="Arial" w:hAnsi="Arial" w:cs="Arial"/>
          <w:sz w:val="50"/>
          <w:szCs w:val="50"/>
        </w:rPr>
        <w:t xml:space="preserve"> и получила распространение уже в 20-е годы. Готовя ребенка к школе, можно проводить еще и такие задания:</w:t>
      </w:r>
      <w:r>
        <w:rPr>
          <w:rFonts w:ascii="Arial" w:hAnsi="Arial" w:cs="Arial"/>
          <w:sz w:val="50"/>
          <w:szCs w:val="50"/>
        </w:rPr>
        <w:br/>
      </w:r>
      <w:r w:rsidRPr="001A2DE0">
        <w:rPr>
          <w:rFonts w:ascii="Arial" w:hAnsi="Arial" w:cs="Arial"/>
          <w:color w:val="BF8F00" w:themeColor="accent4" w:themeShade="BF"/>
          <w:sz w:val="50"/>
          <w:szCs w:val="50"/>
        </w:rPr>
        <w:t xml:space="preserve">- </w:t>
      </w:r>
      <w:r w:rsidRPr="001A2DE0">
        <w:rPr>
          <w:rFonts w:ascii="Arial" w:hAnsi="Arial" w:cs="Arial"/>
          <w:color w:val="BF8F00" w:themeColor="accent4" w:themeShade="BF"/>
          <w:sz w:val="50"/>
          <w:szCs w:val="50"/>
        </w:rPr>
        <w:t xml:space="preserve">Написать букву (нарисовать фигурку) справа или слева от вертикальной линии. </w:t>
      </w:r>
      <w:r>
        <w:rPr>
          <w:rFonts w:ascii="Arial" w:hAnsi="Arial" w:cs="Arial"/>
          <w:sz w:val="50"/>
          <w:szCs w:val="50"/>
        </w:rPr>
        <w:br/>
      </w:r>
      <w:r w:rsidRPr="00F270E7">
        <w:rPr>
          <w:rFonts w:ascii="Arial" w:hAnsi="Arial" w:cs="Arial"/>
          <w:color w:val="1F4E79" w:themeColor="accent1" w:themeShade="80"/>
          <w:sz w:val="50"/>
          <w:szCs w:val="50"/>
        </w:rPr>
        <w:t xml:space="preserve">- </w:t>
      </w:r>
      <w:r w:rsidRPr="00F270E7">
        <w:rPr>
          <w:rFonts w:ascii="Arial" w:hAnsi="Arial" w:cs="Arial"/>
          <w:color w:val="1F4E79" w:themeColor="accent1" w:themeShade="80"/>
          <w:sz w:val="50"/>
          <w:szCs w:val="50"/>
        </w:rPr>
        <w:t xml:space="preserve">Положить кружок, справа от него -нарисовать крестик, слева от крестика поставить точку. </w:t>
      </w:r>
      <w:r>
        <w:rPr>
          <w:rFonts w:ascii="Arial" w:hAnsi="Arial" w:cs="Arial"/>
          <w:sz w:val="50"/>
          <w:szCs w:val="50"/>
        </w:rPr>
        <w:br/>
      </w:r>
      <w:r w:rsidRPr="00F270E7">
        <w:rPr>
          <w:rFonts w:ascii="Arial" w:hAnsi="Arial" w:cs="Arial"/>
          <w:color w:val="C00000"/>
          <w:sz w:val="50"/>
          <w:szCs w:val="50"/>
        </w:rPr>
        <w:t xml:space="preserve">- </w:t>
      </w:r>
      <w:r w:rsidRPr="00F270E7">
        <w:rPr>
          <w:rFonts w:ascii="Arial" w:hAnsi="Arial" w:cs="Arial"/>
          <w:color w:val="C00000"/>
          <w:sz w:val="50"/>
          <w:szCs w:val="50"/>
        </w:rPr>
        <w:t>Нарисовать точку, ниже точки -крестик, справа от точки -</w:t>
      </w:r>
      <w:r w:rsidRPr="00F270E7">
        <w:rPr>
          <w:rFonts w:ascii="Arial" w:hAnsi="Arial" w:cs="Arial"/>
          <w:color w:val="C00000"/>
          <w:sz w:val="50"/>
          <w:szCs w:val="50"/>
        </w:rPr>
        <w:t xml:space="preserve"> </w:t>
      </w:r>
      <w:r w:rsidRPr="00F270E7">
        <w:rPr>
          <w:rFonts w:ascii="Arial" w:hAnsi="Arial" w:cs="Arial"/>
          <w:color w:val="C00000"/>
          <w:sz w:val="50"/>
          <w:szCs w:val="50"/>
        </w:rPr>
        <w:t xml:space="preserve">кружок. </w:t>
      </w:r>
      <w:r w:rsidRPr="00F270E7">
        <w:rPr>
          <w:rFonts w:ascii="Arial" w:hAnsi="Arial" w:cs="Arial"/>
          <w:color w:val="C00000"/>
          <w:sz w:val="50"/>
          <w:szCs w:val="50"/>
        </w:rPr>
        <w:br/>
      </w:r>
    </w:p>
    <w:p w:rsidR="00DD45E0" w:rsidRPr="00F270E7" w:rsidRDefault="001A2DE0" w:rsidP="001A2DE0">
      <w:pPr>
        <w:rPr>
          <w:color w:val="00B050"/>
        </w:rPr>
      </w:pPr>
      <w:r w:rsidRPr="00F270E7">
        <w:rPr>
          <w:rFonts w:ascii="Arial" w:hAnsi="Arial" w:cs="Arial"/>
          <w:color w:val="00B050"/>
          <w:sz w:val="50"/>
          <w:szCs w:val="50"/>
        </w:rPr>
        <w:lastRenderedPageBreak/>
        <w:t>-</w:t>
      </w:r>
      <w:r w:rsidRPr="00F270E7">
        <w:rPr>
          <w:rFonts w:ascii="Arial" w:hAnsi="Arial" w:cs="Arial"/>
          <w:color w:val="00B050"/>
          <w:sz w:val="50"/>
          <w:szCs w:val="50"/>
        </w:rPr>
        <w:t>Нарисовать квадрат, справа от него -крестик, выше крестика поставить точку.</w:t>
      </w:r>
    </w:p>
    <w:sectPr w:rsidR="00DD45E0" w:rsidRPr="00F2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E0"/>
    <w:rsid w:val="001A2DE0"/>
    <w:rsid w:val="00DD45E0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546E"/>
  <w15:chartTrackingRefBased/>
  <w15:docId w15:val="{16285581-ECE0-40DE-AEDA-8F94D611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Aziat</dc:creator>
  <cp:keywords/>
  <dc:description/>
  <cp:lastModifiedBy>Aziat</cp:lastModifiedBy>
  <cp:revision>1</cp:revision>
  <dcterms:created xsi:type="dcterms:W3CDTF">2020-05-10T15:10:00Z</dcterms:created>
  <dcterms:modified xsi:type="dcterms:W3CDTF">2020-05-10T15:22:00Z</dcterms:modified>
</cp:coreProperties>
</file>