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34" w:rsidRPr="001F1D34" w:rsidRDefault="001F1D34" w:rsidP="001F1D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D3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сад общеразвивающего вида № </w:t>
      </w:r>
      <w:r w:rsidR="00D070EF">
        <w:rPr>
          <w:rFonts w:ascii="Times New Roman" w:eastAsia="Times New Roman" w:hAnsi="Times New Roman" w:cs="Times New Roman"/>
          <w:b/>
          <w:sz w:val="28"/>
          <w:szCs w:val="28"/>
        </w:rPr>
        <w:t>167</w:t>
      </w:r>
    </w:p>
    <w:p w:rsidR="001F1D34" w:rsidRDefault="001F1D34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>СОГЛАСОВАНО</w:t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УТВЕРЖДАЮ</w:t>
      </w:r>
    </w:p>
    <w:p w:rsidR="005631EA" w:rsidRPr="005631EA" w:rsidRDefault="001F1D34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профсоюзного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631EA" w:rsidRPr="005631EA">
        <w:rPr>
          <w:rFonts w:ascii="Times New Roman" w:eastAsia="Times New Roman" w:hAnsi="Times New Roman" w:cs="Times New Roman"/>
          <w:sz w:val="28"/>
          <w:szCs w:val="28"/>
        </w:rPr>
        <w:t>Заведующий  МДОУ</w:t>
      </w:r>
      <w:proofErr w:type="gramEnd"/>
      <w:r w:rsidR="005631EA" w:rsidRPr="005631EA">
        <w:rPr>
          <w:rFonts w:ascii="Times New Roman" w:eastAsia="Times New Roman" w:hAnsi="Times New Roman" w:cs="Times New Roman"/>
          <w:sz w:val="28"/>
          <w:szCs w:val="28"/>
        </w:rPr>
        <w:t xml:space="preserve"> д/с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070EF">
        <w:rPr>
          <w:rFonts w:ascii="Times New Roman" w:eastAsia="Times New Roman" w:hAnsi="Times New Roman" w:cs="Times New Roman"/>
          <w:sz w:val="28"/>
          <w:szCs w:val="28"/>
        </w:rPr>
        <w:t>67</w:t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комитета  МДОУ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д/с №</w:t>
      </w:r>
      <w:r w:rsidR="00D070EF">
        <w:rPr>
          <w:rFonts w:ascii="Times New Roman" w:eastAsia="Times New Roman" w:hAnsi="Times New Roman" w:cs="Times New Roman"/>
          <w:sz w:val="28"/>
          <w:szCs w:val="28"/>
        </w:rPr>
        <w:t>167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spellStart"/>
      <w:r w:rsidR="00D070EF">
        <w:rPr>
          <w:rFonts w:ascii="Times New Roman" w:eastAsia="Times New Roman" w:hAnsi="Times New Roman" w:cs="Times New Roman"/>
          <w:sz w:val="28"/>
          <w:szCs w:val="28"/>
        </w:rPr>
        <w:t>Е.Н.Тимошина</w:t>
      </w:r>
      <w:proofErr w:type="spellEnd"/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____________ </w:t>
      </w:r>
      <w:proofErr w:type="spellStart"/>
      <w:r w:rsidR="001F1D34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D070EF">
        <w:rPr>
          <w:rFonts w:ascii="Times New Roman" w:eastAsia="Times New Roman" w:hAnsi="Times New Roman" w:cs="Times New Roman"/>
          <w:sz w:val="28"/>
          <w:szCs w:val="28"/>
        </w:rPr>
        <w:t>Тимофеева</w:t>
      </w:r>
      <w:proofErr w:type="spellEnd"/>
      <w:r w:rsidR="00D070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D070EF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D070EF">
        <w:rPr>
          <w:rFonts w:ascii="Times New Roman" w:eastAsia="Times New Roman" w:hAnsi="Times New Roman" w:cs="Times New Roman"/>
          <w:sz w:val="28"/>
          <w:szCs w:val="28"/>
        </w:rPr>
        <w:t>___» _____________2020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>__г.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070EF">
        <w:rPr>
          <w:rFonts w:ascii="Times New Roman" w:eastAsia="Times New Roman" w:hAnsi="Times New Roman" w:cs="Times New Roman"/>
          <w:sz w:val="28"/>
          <w:szCs w:val="28"/>
        </w:rPr>
        <w:t xml:space="preserve">        «____» ______________2020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F1D34" w:rsidRDefault="001F1D34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631EA" w:rsidRPr="001F1D34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F1D34">
        <w:rPr>
          <w:rFonts w:ascii="Times New Roman" w:eastAsia="Times New Roman" w:hAnsi="Times New Roman" w:cs="Times New Roman"/>
          <w:b/>
          <w:sz w:val="52"/>
          <w:szCs w:val="52"/>
        </w:rPr>
        <w:t>ПОЛОЖЕНИЕ</w:t>
      </w:r>
    </w:p>
    <w:p w:rsidR="005631EA" w:rsidRPr="001F1D34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F1D34">
        <w:rPr>
          <w:rFonts w:ascii="Times New Roman" w:eastAsia="Times New Roman" w:hAnsi="Times New Roman" w:cs="Times New Roman"/>
          <w:b/>
          <w:sz w:val="52"/>
          <w:szCs w:val="52"/>
        </w:rPr>
        <w:t xml:space="preserve"> об уполномоченном по защите прав участников образовательного процесса в образовательном учреждении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Pr="001F1D34" w:rsidRDefault="001F1D34" w:rsidP="001F1D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г. Ярославль</w:t>
      </w: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Pr="005631EA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уполномоченном по защите прав участников образовательного процесса в образовательном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учреждении  МДОУ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общеразвивающего вида № </w:t>
      </w:r>
      <w:r w:rsidR="001F1D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70EF">
        <w:rPr>
          <w:rFonts w:ascii="Times New Roman" w:eastAsia="Times New Roman" w:hAnsi="Times New Roman" w:cs="Times New Roman"/>
          <w:sz w:val="28"/>
          <w:szCs w:val="28"/>
        </w:rPr>
        <w:t>67</w:t>
      </w:r>
      <w:bookmarkStart w:id="0" w:name="_GoBack"/>
      <w:bookmarkEnd w:id="0"/>
      <w:r w:rsidR="00D070EF" w:rsidRPr="00563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>(далее Положение) разработано  в соответствии с Конвенцией ООН о правах ребенка, Конституцией РФ и другими нормативными правовыми актами Российской Федерации и Ярославской области, законом РФ  от 21 декабря 2012г.  № 273-ФЗ «Об образовании в Российской Федерации»», законом Ярославской области от 28.12.2010г. № 55-3 «Об Уполномоченном по правам ребенка в Ярославской области».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 (далее-Уполномоченный)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процесса в образовательном учреждении, а также восстановления нарушенных прав.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Деятельность Уполномоченного осуществляется на общественных началах.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Уполномоченного являются: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содействие правовому просвещению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занимающими права и интересы ребенка, Уставом образовательного учреждения и настоящим Положением.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реализации задач Уполномоченный имеет право: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получать пояснения по спорным вопросам от всех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представлять свое мнение, оценки и предложения, как общего характера, так и по конкретным вопросам по результатам изучения и 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обязан: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содействовать разрешению конфликта путем конфиденциальных переговоров;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 деятельности с выводами и рекомендациями;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Процедура рассмотрения Уполномоченным обращений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правил, связанных с осуществлением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Обращение подается Уполномоченному в срок не позднее 3-х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Ф.И.О. заявителя, изложение существа вопроса.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Получив обращение, Уполномоченный: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срок не позднее десяти рабочих дней со дня получения обращения принимает его к рассмотрению;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разъясняет заявителю о других мерах, которые могут быть предприняты для защиты прав заявителя;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обращается за разъяснениями к Уполномоченному по правам ребенка в Ярославской области;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компетенции которых относится разрешение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по существу.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вправе отказать в принятии обращения к рассмотрению, мотивированно обосновав свой отказ.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взаимодействует с: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общественным помощником Уполномоченного по правам ребенка в муниципальном образовании (районе);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государственными и муниципальными органами управления образования;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Уполномоченным по правам ребенка в Ярославской области;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подразделениями по делам несовершеннолетних органов внутренних дел области;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органами опеки и попечительства;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 интересов детей.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Обеспечение деятельности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эффективной работы Уполномоченного администрация образовательного учреждения оказывает ему содействие в предоставлении на 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обеспечения деятельности Уполномоченного администрация образовательного учреждения вправе  в установленном порядке предусмотреть возможность использования внебюджетных источников образовательного учреждения.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Порядок избрания Уполномоченного по защите прав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Участник образовательного процесса, занимающийся в образовательном учреждении административную должность, не может быть избран Уполномоченным.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Порядок избрания Уполномоченного: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             14-летнего возраста.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 советом образовательного учреждения. Избранным считается кандидат, набравший большее количество голосов.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Итоги оформляются протоколом и направляются из государственных образовательных учреждений – в аппарат Уполномоченного по правам ребенка    в Ярославской области из муниципальных и негосударственных образовательных учреждений – в орган управления образованием. Информация об итогах выборов размещается в специально отведенном месте в образовательном учреждении.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Досрочное прекращение деятельности Уполномоченного допускается в случае: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подачи личного заявления о сложении полномочий;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неисполнения (ненадлежащего исполнения) своих обязанностей;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Уполномоченного.</w:t>
      </w:r>
    </w:p>
    <w:p w:rsidR="005631EA" w:rsidRPr="005631EA" w:rsidRDefault="005631EA" w:rsidP="005631EA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Положением  ознакомлены</w:t>
      </w:r>
      <w:proofErr w:type="gramEnd"/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F1D34" w:rsidTr="001F1D34">
        <w:tc>
          <w:tcPr>
            <w:tcW w:w="675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1D34" w:rsidRPr="005631EA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EF" w:rsidRDefault="00767DEF"/>
    <w:sectPr w:rsidR="0076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03E"/>
    <w:multiLevelType w:val="multilevel"/>
    <w:tmpl w:val="2AD20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36DE1B49"/>
    <w:multiLevelType w:val="hybridMultilevel"/>
    <w:tmpl w:val="F18E65F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B950D37"/>
    <w:multiLevelType w:val="hybridMultilevel"/>
    <w:tmpl w:val="352A107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1BB6EBE"/>
    <w:multiLevelType w:val="hybridMultilevel"/>
    <w:tmpl w:val="9956FA88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4443A7D"/>
    <w:multiLevelType w:val="hybridMultilevel"/>
    <w:tmpl w:val="3D38224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7F3EBD"/>
    <w:multiLevelType w:val="hybridMultilevel"/>
    <w:tmpl w:val="3CB08780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B0F2EF0"/>
    <w:multiLevelType w:val="hybridMultilevel"/>
    <w:tmpl w:val="DD1C208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0"/>
    <w:rsid w:val="001F1D34"/>
    <w:rsid w:val="005631EA"/>
    <w:rsid w:val="00767DEF"/>
    <w:rsid w:val="007C0820"/>
    <w:rsid w:val="00D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74CB-B612-4AF4-A9E0-8847FA6B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79201</cp:lastModifiedBy>
  <cp:revision>4</cp:revision>
  <cp:lastPrinted>2014-11-12T12:19:00Z</cp:lastPrinted>
  <dcterms:created xsi:type="dcterms:W3CDTF">2014-11-10T06:48:00Z</dcterms:created>
  <dcterms:modified xsi:type="dcterms:W3CDTF">2020-12-09T13:02:00Z</dcterms:modified>
</cp:coreProperties>
</file>